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tblpY="255"/>
        <w:tblW w:w="10626" w:type="dxa"/>
        <w:tblCellMar>
          <w:left w:w="-7" w:type="dxa"/>
        </w:tblCellMar>
        <w:tblLook w:val="04A0" w:firstRow="1" w:lastRow="0" w:firstColumn="1" w:lastColumn="0" w:noHBand="0" w:noVBand="1"/>
      </w:tblPr>
      <w:tblGrid>
        <w:gridCol w:w="2141"/>
        <w:gridCol w:w="1212"/>
        <w:gridCol w:w="4325"/>
        <w:gridCol w:w="2937"/>
        <w:gridCol w:w="11"/>
      </w:tblGrid>
      <w:tr w:rsidR="0010190F" w:rsidTr="00107889">
        <w:trPr>
          <w:gridAfter w:val="1"/>
          <w:wAfter w:w="11" w:type="dxa"/>
        </w:trPr>
        <w:tc>
          <w:tcPr>
            <w:tcW w:w="7678" w:type="dxa"/>
            <w:gridSpan w:val="3"/>
            <w:vMerge w:val="restart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C9B3D5"/>
            <w:tcMar>
              <w:left w:w="-7" w:type="dxa"/>
            </w:tcMar>
          </w:tcPr>
          <w:p w:rsidR="0010190F" w:rsidRDefault="0010190F" w:rsidP="0028681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ANÁLISIS DE LOS ELEMENTOS DEL PROCESO DE ENSEÑANZA-APRENDIZAJE DESARROLLADOS DURANTE LA ETAPA DEL COVID 19 Y EL TERCER TRIMESTRE DEL CURSO 2019/20</w:t>
            </w:r>
          </w:p>
        </w:tc>
        <w:tc>
          <w:tcPr>
            <w:tcW w:w="2937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F2F2F2" w:themeFill="background1" w:themeFillShade="F2"/>
            <w:tcMar>
              <w:left w:w="-7" w:type="dxa"/>
            </w:tcMar>
          </w:tcPr>
          <w:p w:rsidR="0010190F" w:rsidRDefault="0010190F" w:rsidP="0028681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ÁREA: I, II Y III</w:t>
            </w:r>
          </w:p>
        </w:tc>
      </w:tr>
      <w:tr w:rsidR="0010190F" w:rsidTr="00107889">
        <w:trPr>
          <w:gridAfter w:val="1"/>
          <w:wAfter w:w="11" w:type="dxa"/>
        </w:trPr>
        <w:tc>
          <w:tcPr>
            <w:tcW w:w="7678" w:type="dxa"/>
            <w:gridSpan w:val="3"/>
            <w:vMerge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C9B3D5"/>
            <w:tcMar>
              <w:left w:w="-7" w:type="dxa"/>
            </w:tcMar>
          </w:tcPr>
          <w:p w:rsidR="0010190F" w:rsidRDefault="0010190F" w:rsidP="00286812">
            <w:pPr>
              <w:spacing w:after="0" w:line="240" w:lineRule="auto"/>
            </w:pPr>
          </w:p>
        </w:tc>
        <w:tc>
          <w:tcPr>
            <w:tcW w:w="2937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F2F2F2" w:themeFill="background1" w:themeFillShade="F2"/>
            <w:tcMar>
              <w:left w:w="-7" w:type="dxa"/>
            </w:tcMar>
          </w:tcPr>
          <w:p w:rsidR="0010190F" w:rsidRDefault="0010190F" w:rsidP="0028681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NIVEL: 1º E. INFANTIL</w:t>
            </w:r>
          </w:p>
        </w:tc>
      </w:tr>
      <w:tr w:rsidR="0010190F" w:rsidTr="00107889">
        <w:tc>
          <w:tcPr>
            <w:tcW w:w="2141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AF0F2"/>
            <w:tcMar>
              <w:left w:w="-7" w:type="dxa"/>
            </w:tcMar>
          </w:tcPr>
          <w:p w:rsidR="0010190F" w:rsidRDefault="0010190F" w:rsidP="00286812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ADAPTACIÓN DE LAS PROGRAMACIONES DIDÁCTICAS AL APRENDIZAJE LLEVADO A CABO EN LOS DOMICILIOS</w:t>
            </w:r>
          </w:p>
        </w:tc>
        <w:tc>
          <w:tcPr>
            <w:tcW w:w="1212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tcMar>
              <w:left w:w="-7" w:type="dxa"/>
            </w:tcMar>
          </w:tcPr>
          <w:p w:rsidR="0010190F" w:rsidRDefault="0010190F" w:rsidP="0028681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CONTENIDOS NO ABORDADOS</w:t>
            </w:r>
          </w:p>
        </w:tc>
        <w:tc>
          <w:tcPr>
            <w:tcW w:w="7273" w:type="dxa"/>
            <w:gridSpan w:val="3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  <w:tcMar>
              <w:left w:w="-7" w:type="dxa"/>
            </w:tcMar>
          </w:tcPr>
          <w:p w:rsidR="0010190F" w:rsidRDefault="0010190F" w:rsidP="0010190F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Los rasgos corporales.</w:t>
            </w:r>
          </w:p>
          <w:p w:rsidR="0010190F" w:rsidRDefault="0010190F" w:rsidP="0010190F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Aceptación de las reglas básicas de los juegos en los que participa.</w:t>
            </w:r>
          </w:p>
          <w:p w:rsidR="0010190F" w:rsidRDefault="0010190F" w:rsidP="0010190F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Concepto de capacidad: lleno-vacío.</w:t>
            </w:r>
          </w:p>
          <w:p w:rsidR="0010190F" w:rsidRDefault="0010190F" w:rsidP="0010190F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Nociones espaciales básicas: encima-debajo.</w:t>
            </w:r>
          </w:p>
          <w:p w:rsidR="00E70EC7" w:rsidRDefault="00E70EC7" w:rsidP="0010190F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Secuencia temporal</w:t>
            </w:r>
          </w:p>
          <w:p w:rsidR="0010190F" w:rsidRDefault="0010190F" w:rsidP="0010190F">
            <w:pPr>
              <w:pStyle w:val="Prrafodelista"/>
              <w:numPr>
                <w:ilvl w:val="0"/>
                <w:numId w:val="1"/>
              </w:numPr>
              <w:spacing w:after="0" w:line="240" w:lineRule="auto"/>
            </w:pPr>
            <w:r>
              <w:t>El cuento y sus partes.</w:t>
            </w:r>
          </w:p>
          <w:p w:rsidR="0010190F" w:rsidRDefault="0010190F" w:rsidP="00286812">
            <w:pPr>
              <w:spacing w:after="0" w:line="240" w:lineRule="auto"/>
            </w:pPr>
          </w:p>
        </w:tc>
      </w:tr>
    </w:tbl>
    <w:p w:rsidR="00B14AF9" w:rsidRDefault="00B14AF9"/>
    <w:p w:rsidR="0010190F" w:rsidRDefault="0010190F" w:rsidP="0010190F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  <w:sz w:val="28"/>
          <w:szCs w:val="28"/>
          <w:u w:val="single"/>
        </w:rPr>
      </w:pPr>
      <w:r w:rsidRPr="0010190F">
        <w:rPr>
          <w:rFonts w:cs="Calibri"/>
          <w:b/>
          <w:color w:val="000000" w:themeColor="text1"/>
          <w:sz w:val="28"/>
          <w:szCs w:val="28"/>
          <w:u w:val="single"/>
        </w:rPr>
        <w:t>CONTENIDOS ABORDADOS EN LA PROGRAMACIÓN 4 AÑOS CURSO 2020-2021</w:t>
      </w:r>
    </w:p>
    <w:p w:rsidR="0010190F" w:rsidRDefault="0010190F" w:rsidP="0010190F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 xml:space="preserve">Temporalización: 1º </w:t>
      </w:r>
      <w:r w:rsidR="00E70EC7">
        <w:rPr>
          <w:rFonts w:cs="Calibri"/>
          <w:b/>
          <w:color w:val="000000" w:themeColor="text1"/>
        </w:rPr>
        <w:t>trimestre</w:t>
      </w:r>
    </w:p>
    <w:p w:rsidR="00E70EC7" w:rsidRPr="0010190F" w:rsidRDefault="00E70EC7" w:rsidP="0010190F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>Proyecto: “Somos cocineros”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76" w:lineRule="auto"/>
        <w:ind w:hanging="357"/>
        <w:textAlignment w:val="baseline"/>
        <w:rPr>
          <w:rFonts w:cs="Calibri"/>
          <w:color w:val="000000" w:themeColor="text1"/>
        </w:rPr>
      </w:pPr>
      <w:r w:rsidRPr="00E70EC7">
        <w:rPr>
          <w:rFonts w:cs="Calibri"/>
          <w:color w:val="000000" w:themeColor="text1"/>
        </w:rPr>
        <w:t>Reconocer los órganos de los sentidos y las acciones que se pueden realizar con ellos.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76" w:lineRule="auto"/>
        <w:textAlignment w:val="baseline"/>
        <w:rPr>
          <w:rFonts w:cs="Calibri"/>
          <w:b/>
          <w:color w:val="000000" w:themeColor="text1"/>
        </w:rPr>
      </w:pPr>
      <w:r w:rsidRPr="00E70EC7">
        <w:rPr>
          <w:rFonts w:cs="Calibri"/>
          <w:color w:val="000000" w:themeColor="text1"/>
        </w:rPr>
        <w:t>Distinguir conceptos espaciales básicos: cerca/lejos y encima/debajo.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76" w:lineRule="auto"/>
        <w:textAlignment w:val="baseline"/>
        <w:rPr>
          <w:rFonts w:cs="Calibri"/>
          <w:b/>
          <w:color w:val="000000" w:themeColor="text1"/>
        </w:rPr>
      </w:pPr>
      <w:r w:rsidRPr="00E70EC7">
        <w:rPr>
          <w:rFonts w:cs="Calibri"/>
          <w:color w:val="000000" w:themeColor="text1"/>
        </w:rPr>
        <w:t>Adaptar  la velocidad corporal ajustándola a las necesidades y circunstancias del juego.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76" w:lineRule="auto"/>
        <w:textAlignment w:val="baseline"/>
        <w:rPr>
          <w:rFonts w:cs="Calibri"/>
          <w:b/>
          <w:color w:val="000000" w:themeColor="text1"/>
        </w:rPr>
      </w:pPr>
      <w:r w:rsidRPr="00E70EC7">
        <w:rPr>
          <w:rFonts w:cs="Calibri"/>
          <w:color w:val="000000" w:themeColor="text1"/>
        </w:rPr>
        <w:t xml:space="preserve">Participar en actividades que impliquen la presencia de los iguales y el acuerdo </w:t>
      </w:r>
      <w:r w:rsidRPr="00E70EC7">
        <w:rPr>
          <w:rFonts w:cs="Calibri"/>
          <w:color w:val="000000" w:themeColor="text1"/>
        </w:rPr>
        <w:br/>
        <w:t>de normas de funcionamiento.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76" w:lineRule="auto"/>
        <w:textAlignment w:val="baseline"/>
        <w:rPr>
          <w:rFonts w:cs="Calibri"/>
          <w:color w:val="000000" w:themeColor="text1"/>
        </w:rPr>
      </w:pPr>
      <w:r w:rsidRPr="00E70EC7">
        <w:rPr>
          <w:rFonts w:cs="Calibri"/>
          <w:color w:val="000000" w:themeColor="text1"/>
        </w:rPr>
        <w:t>Conocer y utilizar conceptos espaciales básicos: lleno/vacío.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40" w:lineRule="atLeast"/>
        <w:textAlignment w:val="baseline"/>
        <w:rPr>
          <w:rFonts w:cs="Calibri"/>
          <w:color w:val="000000" w:themeColor="text1"/>
        </w:rPr>
      </w:pPr>
      <w:r w:rsidRPr="00E70EC7">
        <w:rPr>
          <w:rFonts w:cs="Calibri"/>
          <w:color w:val="000000" w:themeColor="text1"/>
        </w:rPr>
        <w:t>Comprender el argumento de un cuento popular.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40" w:lineRule="atLeast"/>
        <w:textAlignment w:val="baseline"/>
        <w:rPr>
          <w:rFonts w:cs="Calibri"/>
          <w:color w:val="000000" w:themeColor="text1"/>
        </w:rPr>
      </w:pPr>
      <w:r w:rsidRPr="00E70EC7">
        <w:rPr>
          <w:rFonts w:cs="Calibri"/>
          <w:color w:val="000000" w:themeColor="text1"/>
        </w:rPr>
        <w:t xml:space="preserve">Identificar los acontecimientos </w:t>
      </w:r>
      <w:r w:rsidRPr="00E70EC7">
        <w:rPr>
          <w:rFonts w:cs="Calibri"/>
          <w:color w:val="000000" w:themeColor="text1"/>
        </w:rPr>
        <w:br/>
        <w:t>de un cuento.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40" w:lineRule="atLeast"/>
        <w:textAlignment w:val="baseline"/>
        <w:rPr>
          <w:rFonts w:cs="Calibri"/>
          <w:color w:val="000000" w:themeColor="text1"/>
        </w:rPr>
      </w:pPr>
      <w:r w:rsidRPr="00E70EC7">
        <w:rPr>
          <w:rFonts w:cs="Calibri"/>
          <w:color w:val="000000" w:themeColor="text1"/>
        </w:rPr>
        <w:t>Adquirir el gusto por la poesía.</w:t>
      </w:r>
    </w:p>
    <w:p w:rsidR="0010190F" w:rsidRPr="00E70EC7" w:rsidRDefault="0010190F" w:rsidP="0010190F">
      <w:pPr>
        <w:widowControl w:val="0"/>
        <w:numPr>
          <w:ilvl w:val="0"/>
          <w:numId w:val="2"/>
        </w:numPr>
        <w:adjustRightInd w:val="0"/>
        <w:spacing w:after="200" w:line="240" w:lineRule="atLeast"/>
        <w:textAlignment w:val="baseline"/>
        <w:rPr>
          <w:rFonts w:cs="Calibri"/>
          <w:color w:val="000000" w:themeColor="text1"/>
        </w:rPr>
      </w:pPr>
      <w:r w:rsidRPr="00E70EC7">
        <w:rPr>
          <w:rFonts w:cs="Calibri"/>
          <w:color w:val="000000" w:themeColor="text1"/>
        </w:rPr>
        <w:t xml:space="preserve">Reconocer la importancia de la lengua oral como medio de comunicación </w:t>
      </w:r>
      <w:r w:rsidRPr="00E70EC7">
        <w:rPr>
          <w:rFonts w:cs="Calibri"/>
          <w:color w:val="000000" w:themeColor="text1"/>
        </w:rPr>
        <w:br/>
        <w:t>con los demás.</w:t>
      </w:r>
    </w:p>
    <w:p w:rsidR="0010190F" w:rsidRPr="00C616EC" w:rsidRDefault="0010190F" w:rsidP="00E70EC7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color w:val="FF0000"/>
        </w:rPr>
      </w:pPr>
    </w:p>
    <w:p w:rsidR="0010190F" w:rsidRDefault="0010190F"/>
    <w:p w:rsidR="00E70EC7" w:rsidRDefault="00E70EC7" w:rsidP="00E70EC7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 xml:space="preserve">Temporalización: 2º trimestre </w:t>
      </w:r>
    </w:p>
    <w:p w:rsidR="00E70EC7" w:rsidRPr="0010190F" w:rsidRDefault="00E70EC7" w:rsidP="00E70EC7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>Proyecto: “Emergencias”</w:t>
      </w:r>
    </w:p>
    <w:p w:rsidR="00E70EC7" w:rsidRPr="00F150E4" w:rsidRDefault="00E70EC7" w:rsidP="00E70EC7">
      <w:pPr>
        <w:numPr>
          <w:ilvl w:val="0"/>
          <w:numId w:val="5"/>
        </w:numPr>
        <w:suppressAutoHyphens/>
        <w:spacing w:before="240" w:after="200" w:line="100" w:lineRule="atLeast"/>
        <w:rPr>
          <w:rFonts w:cs="Calibri"/>
        </w:rPr>
      </w:pPr>
      <w:r w:rsidRPr="00F150E4">
        <w:rPr>
          <w:rFonts w:cs="Calibri"/>
        </w:rPr>
        <w:t>Conocer el cuerpo y los diferentes segmentos que lo componen.</w:t>
      </w:r>
    </w:p>
    <w:p w:rsidR="00E70EC7" w:rsidRPr="00F150E4" w:rsidRDefault="00E70EC7" w:rsidP="00E70EC7">
      <w:pPr>
        <w:numPr>
          <w:ilvl w:val="0"/>
          <w:numId w:val="5"/>
        </w:numPr>
        <w:suppressAutoHyphens/>
        <w:spacing w:after="200" w:line="100" w:lineRule="atLeast"/>
        <w:rPr>
          <w:rFonts w:cs="Calibri"/>
        </w:rPr>
      </w:pPr>
      <w:r w:rsidRPr="00F150E4">
        <w:rPr>
          <w:rFonts w:cs="Calibri"/>
        </w:rPr>
        <w:t xml:space="preserve">Identificar los diferentes elementos que forman la cara. </w:t>
      </w:r>
    </w:p>
    <w:p w:rsidR="00E70EC7" w:rsidRDefault="00E70EC7" w:rsidP="00E70EC7">
      <w:pPr>
        <w:numPr>
          <w:ilvl w:val="0"/>
          <w:numId w:val="5"/>
        </w:numPr>
        <w:suppressAutoHyphens/>
        <w:spacing w:after="200" w:line="100" w:lineRule="atLeast"/>
        <w:rPr>
          <w:rFonts w:cs="Calibri"/>
        </w:rPr>
      </w:pPr>
      <w:r w:rsidRPr="00F150E4">
        <w:rPr>
          <w:rFonts w:cs="Calibri"/>
        </w:rPr>
        <w:t>Señalar y discriminar rasgos físicos relacionados con el paso del tiempo.</w:t>
      </w:r>
    </w:p>
    <w:p w:rsidR="00E70EC7" w:rsidRDefault="00E70EC7" w:rsidP="00E70EC7">
      <w:pPr>
        <w:widowControl w:val="0"/>
        <w:numPr>
          <w:ilvl w:val="0"/>
          <w:numId w:val="5"/>
        </w:numPr>
        <w:adjustRightInd w:val="0"/>
        <w:spacing w:after="200" w:line="276" w:lineRule="auto"/>
        <w:textAlignment w:val="baseline"/>
        <w:rPr>
          <w:rFonts w:cs="Calibri"/>
        </w:rPr>
      </w:pPr>
      <w:r w:rsidRPr="006211D9">
        <w:rPr>
          <w:rFonts w:cs="Calibri"/>
        </w:rPr>
        <w:t>Construir una secuencia temporal</w:t>
      </w:r>
      <w:r>
        <w:rPr>
          <w:rFonts w:cs="Calibri"/>
        </w:rPr>
        <w:t>.</w:t>
      </w:r>
    </w:p>
    <w:p w:rsidR="00E70EC7" w:rsidRPr="00D10FBC" w:rsidRDefault="00E70EC7" w:rsidP="00E70EC7">
      <w:pPr>
        <w:widowControl w:val="0"/>
        <w:numPr>
          <w:ilvl w:val="0"/>
          <w:numId w:val="5"/>
        </w:numPr>
        <w:adjustRightInd w:val="0"/>
        <w:spacing w:before="240" w:after="200" w:line="276" w:lineRule="auto"/>
        <w:textAlignment w:val="baseline"/>
        <w:rPr>
          <w:rFonts w:cs="Calibri"/>
        </w:rPr>
      </w:pPr>
      <w:r w:rsidRPr="00D10FBC">
        <w:rPr>
          <w:rFonts w:cs="Calibri"/>
        </w:rPr>
        <w:t>Generar actitudes de colaboración para realizar trabajos por equipos.</w:t>
      </w:r>
    </w:p>
    <w:p w:rsidR="00E70EC7" w:rsidRDefault="00E70EC7" w:rsidP="00E70EC7">
      <w:pPr>
        <w:widowControl w:val="0"/>
        <w:numPr>
          <w:ilvl w:val="0"/>
          <w:numId w:val="5"/>
        </w:numPr>
        <w:adjustRightInd w:val="0"/>
        <w:spacing w:after="200" w:line="276" w:lineRule="auto"/>
        <w:textAlignment w:val="baseline"/>
        <w:rPr>
          <w:rFonts w:cs="Calibri"/>
        </w:rPr>
      </w:pPr>
      <w:r w:rsidRPr="00D10FBC">
        <w:rPr>
          <w:rFonts w:cs="Calibri"/>
        </w:rPr>
        <w:t>Adquirir pautas de comportamiento socialmente aceptadas.</w:t>
      </w:r>
    </w:p>
    <w:p w:rsidR="00E70EC7" w:rsidRPr="00E70EC7" w:rsidRDefault="00E70EC7" w:rsidP="00E70EC7">
      <w:pPr>
        <w:widowControl w:val="0"/>
        <w:numPr>
          <w:ilvl w:val="0"/>
          <w:numId w:val="5"/>
        </w:numPr>
        <w:adjustRightInd w:val="0"/>
        <w:spacing w:before="240" w:after="200" w:line="240" w:lineRule="atLeast"/>
        <w:textAlignment w:val="baseline"/>
        <w:rPr>
          <w:rFonts w:cs="Calibri"/>
        </w:rPr>
      </w:pPr>
      <w:r w:rsidRPr="00A0358C">
        <w:rPr>
          <w:rFonts w:cs="Calibri"/>
        </w:rPr>
        <w:lastRenderedPageBreak/>
        <w:t>Escuchar y comprender cuentos e historias relacionadas con el proyecto.</w:t>
      </w:r>
    </w:p>
    <w:p w:rsidR="00E70EC7" w:rsidRPr="00A0358C" w:rsidRDefault="00E70EC7" w:rsidP="00E70EC7">
      <w:pPr>
        <w:widowControl w:val="0"/>
        <w:numPr>
          <w:ilvl w:val="0"/>
          <w:numId w:val="5"/>
        </w:numPr>
        <w:adjustRightInd w:val="0"/>
        <w:spacing w:after="200" w:line="240" w:lineRule="atLeast"/>
        <w:textAlignment w:val="baseline"/>
        <w:rPr>
          <w:rFonts w:cs="Calibri"/>
        </w:rPr>
      </w:pPr>
      <w:r w:rsidRPr="00A0358C">
        <w:rPr>
          <w:rFonts w:cs="Calibri"/>
        </w:rPr>
        <w:t>Identificar los acontecimientos del cuento o historia narrada.</w:t>
      </w:r>
    </w:p>
    <w:p w:rsidR="00E70EC7" w:rsidRDefault="00E70EC7" w:rsidP="00E70EC7">
      <w:pPr>
        <w:suppressAutoHyphens/>
        <w:spacing w:after="200" w:line="100" w:lineRule="atLeast"/>
        <w:ind w:left="720"/>
        <w:rPr>
          <w:rFonts w:cs="Calibri"/>
        </w:rPr>
      </w:pPr>
    </w:p>
    <w:p w:rsidR="00E70EC7" w:rsidRDefault="00E70EC7" w:rsidP="00E70EC7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 xml:space="preserve">Temporalización: 3º trimestre </w:t>
      </w:r>
    </w:p>
    <w:p w:rsidR="00E70EC7" w:rsidRDefault="00E70EC7" w:rsidP="00E70EC7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  <w:r>
        <w:rPr>
          <w:rFonts w:cs="Calibri"/>
          <w:b/>
          <w:color w:val="000000" w:themeColor="text1"/>
        </w:rPr>
        <w:t>Proyecto: “Bichos”</w:t>
      </w:r>
    </w:p>
    <w:p w:rsidR="00E70EC7" w:rsidRPr="009C2D2A" w:rsidRDefault="00E70EC7" w:rsidP="00E70EC7">
      <w:pPr>
        <w:numPr>
          <w:ilvl w:val="0"/>
          <w:numId w:val="4"/>
        </w:numPr>
        <w:suppressAutoHyphens/>
        <w:spacing w:before="240" w:after="200" w:line="100" w:lineRule="atLeast"/>
        <w:rPr>
          <w:rFonts w:cs="Calibri"/>
        </w:rPr>
      </w:pPr>
      <w:r w:rsidRPr="009C2D2A">
        <w:rPr>
          <w:rFonts w:cs="Calibri"/>
        </w:rPr>
        <w:t>Conocer el cuerpo y los diferentes segmentos que lo componen.</w:t>
      </w:r>
    </w:p>
    <w:p w:rsidR="00E70EC7" w:rsidRPr="009C2D2A" w:rsidRDefault="00E70EC7" w:rsidP="00E70EC7">
      <w:pPr>
        <w:numPr>
          <w:ilvl w:val="0"/>
          <w:numId w:val="4"/>
        </w:numPr>
        <w:suppressAutoHyphens/>
        <w:spacing w:after="200" w:line="100" w:lineRule="atLeast"/>
        <w:rPr>
          <w:rFonts w:cs="Calibri"/>
        </w:rPr>
      </w:pPr>
      <w:r w:rsidRPr="009C2D2A">
        <w:rPr>
          <w:rFonts w:cs="Calibri"/>
        </w:rPr>
        <w:t xml:space="preserve">Identificar los diferentes elementos que forman la cara. </w:t>
      </w:r>
    </w:p>
    <w:p w:rsidR="00E70EC7" w:rsidRPr="009C2D2A" w:rsidRDefault="00E70EC7" w:rsidP="00E70EC7">
      <w:pPr>
        <w:numPr>
          <w:ilvl w:val="0"/>
          <w:numId w:val="4"/>
        </w:numPr>
        <w:suppressAutoHyphens/>
        <w:spacing w:after="200" w:line="100" w:lineRule="atLeast"/>
        <w:rPr>
          <w:rFonts w:cs="Calibri"/>
        </w:rPr>
      </w:pPr>
      <w:r w:rsidRPr="009C2D2A">
        <w:rPr>
          <w:rFonts w:cs="Calibri"/>
        </w:rPr>
        <w:t>Señalar y discriminar rasgos corporales.</w:t>
      </w:r>
    </w:p>
    <w:p w:rsidR="00E70EC7" w:rsidRPr="009C2D2A" w:rsidRDefault="00E70EC7" w:rsidP="00E70EC7">
      <w:pPr>
        <w:numPr>
          <w:ilvl w:val="0"/>
          <w:numId w:val="4"/>
        </w:numPr>
        <w:suppressAutoHyphens/>
        <w:spacing w:after="200" w:line="100" w:lineRule="atLeast"/>
        <w:rPr>
          <w:rFonts w:cs="Calibri"/>
        </w:rPr>
      </w:pPr>
      <w:r w:rsidRPr="009C2D2A">
        <w:rPr>
          <w:rFonts w:cs="Calibri"/>
        </w:rPr>
        <w:t>Adquirir hábitos de convivencia basados en algunas normas sociales: el respeto a los compañeros en el trabajo en grupo.</w:t>
      </w:r>
    </w:p>
    <w:p w:rsidR="00E70EC7" w:rsidRPr="004509C4" w:rsidRDefault="00E70EC7" w:rsidP="00E70EC7">
      <w:pPr>
        <w:widowControl w:val="0"/>
        <w:numPr>
          <w:ilvl w:val="0"/>
          <w:numId w:val="4"/>
        </w:numPr>
        <w:adjustRightInd w:val="0"/>
        <w:spacing w:before="240" w:after="200" w:line="276" w:lineRule="auto"/>
        <w:textAlignment w:val="baseline"/>
        <w:rPr>
          <w:rFonts w:cs="Calibri"/>
          <w:b/>
        </w:rPr>
      </w:pPr>
      <w:r w:rsidRPr="004509C4">
        <w:rPr>
          <w:rFonts w:cs="Calibri"/>
        </w:rPr>
        <w:t>Aceptar normas del juego y adquirir actitudes de respeto y ayuda.</w:t>
      </w:r>
    </w:p>
    <w:p w:rsidR="00E70EC7" w:rsidRPr="00C6621C" w:rsidRDefault="00E70EC7" w:rsidP="00E70EC7">
      <w:pPr>
        <w:widowControl w:val="0"/>
        <w:numPr>
          <w:ilvl w:val="0"/>
          <w:numId w:val="4"/>
        </w:numPr>
        <w:adjustRightInd w:val="0"/>
        <w:spacing w:before="240" w:after="200" w:line="240" w:lineRule="atLeast"/>
        <w:textAlignment w:val="baseline"/>
        <w:rPr>
          <w:rFonts w:cs="Calibri"/>
        </w:rPr>
      </w:pPr>
      <w:r w:rsidRPr="00C6621C">
        <w:rPr>
          <w:rFonts w:cs="Calibri"/>
        </w:rPr>
        <w:t>Escuchar y comprender cuentos e historias relacionadas con el proyecto.</w:t>
      </w:r>
    </w:p>
    <w:p w:rsidR="00E70EC7" w:rsidRPr="00C6621C" w:rsidRDefault="00E70EC7" w:rsidP="00E70EC7">
      <w:pPr>
        <w:widowControl w:val="0"/>
        <w:numPr>
          <w:ilvl w:val="0"/>
          <w:numId w:val="4"/>
        </w:numPr>
        <w:adjustRightInd w:val="0"/>
        <w:spacing w:after="200" w:line="240" w:lineRule="atLeast"/>
        <w:textAlignment w:val="baseline"/>
        <w:rPr>
          <w:rFonts w:cs="Calibri"/>
        </w:rPr>
      </w:pPr>
      <w:r w:rsidRPr="00C6621C">
        <w:rPr>
          <w:rFonts w:cs="Calibri"/>
        </w:rPr>
        <w:t>Identificar los acontecimientos del cuento o historia narrada.</w:t>
      </w:r>
    </w:p>
    <w:p w:rsidR="00E70EC7" w:rsidRPr="009C2D2A" w:rsidRDefault="00E70EC7" w:rsidP="00E70EC7">
      <w:pPr>
        <w:widowControl w:val="0"/>
        <w:numPr>
          <w:ilvl w:val="0"/>
          <w:numId w:val="4"/>
        </w:numPr>
        <w:adjustRightInd w:val="0"/>
        <w:spacing w:after="200" w:line="240" w:lineRule="atLeast"/>
        <w:textAlignment w:val="baseline"/>
        <w:rPr>
          <w:rFonts w:cs="Calibri"/>
        </w:rPr>
      </w:pPr>
      <w:r w:rsidRPr="009C2D2A">
        <w:rPr>
          <w:rFonts w:cs="Calibri"/>
        </w:rPr>
        <w:t>Aprender una tipología textual: el cuento, sus características y sus partes.</w:t>
      </w:r>
    </w:p>
    <w:p w:rsidR="00E70EC7" w:rsidRPr="0010190F" w:rsidRDefault="00E70EC7" w:rsidP="00E70EC7">
      <w:pPr>
        <w:widowControl w:val="0"/>
        <w:adjustRightInd w:val="0"/>
        <w:spacing w:after="200" w:line="276" w:lineRule="auto"/>
        <w:ind w:left="747"/>
        <w:textAlignment w:val="baseline"/>
        <w:rPr>
          <w:rFonts w:cs="Calibri"/>
          <w:b/>
          <w:color w:val="000000" w:themeColor="text1"/>
        </w:rPr>
      </w:pPr>
    </w:p>
    <w:p w:rsidR="00E70EC7" w:rsidRDefault="00E70EC7" w:rsidP="00E70EC7">
      <w:pPr>
        <w:suppressAutoHyphens/>
        <w:spacing w:after="200" w:line="100" w:lineRule="atLeast"/>
        <w:ind w:left="720"/>
        <w:rPr>
          <w:rFonts w:cs="Calibri"/>
        </w:rPr>
      </w:pPr>
    </w:p>
    <w:p w:rsidR="0010190F" w:rsidRDefault="0010190F">
      <w:bookmarkStart w:id="0" w:name="_GoBack"/>
      <w:bookmarkEnd w:id="0"/>
    </w:p>
    <w:sectPr w:rsidR="0010190F" w:rsidSect="001078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312"/>
    <w:multiLevelType w:val="hybridMultilevel"/>
    <w:tmpl w:val="E61E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B1188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326046C0"/>
    <w:multiLevelType w:val="hybridMultilevel"/>
    <w:tmpl w:val="9BD48BA4"/>
    <w:lvl w:ilvl="0" w:tplc="720251FC"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44994"/>
    <w:multiLevelType w:val="hybridMultilevel"/>
    <w:tmpl w:val="DD84A5D0"/>
    <w:lvl w:ilvl="0" w:tplc="0C0A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1B34205"/>
    <w:multiLevelType w:val="hybridMultilevel"/>
    <w:tmpl w:val="0C0438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0190F"/>
    <w:rsid w:val="0010190F"/>
    <w:rsid w:val="00107889"/>
    <w:rsid w:val="00B14AF9"/>
    <w:rsid w:val="00E70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DF5E3-374C-43E7-807C-E0161336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90F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0190F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0190F"/>
    <w:pPr>
      <w:spacing w:after="200" w:line="276" w:lineRule="auto"/>
      <w:ind w:left="720"/>
      <w:contextualSpacing/>
    </w:pPr>
    <w:rPr>
      <w:rFonts w:cs="Times New Roman"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7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7889"/>
    <w:rPr>
      <w:rFonts w:ascii="Segoe UI" w:eastAsia="Calibr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MD</cp:lastModifiedBy>
  <cp:revision>3</cp:revision>
  <cp:lastPrinted>2020-11-26T10:36:00Z</cp:lastPrinted>
  <dcterms:created xsi:type="dcterms:W3CDTF">2020-11-17T11:12:00Z</dcterms:created>
  <dcterms:modified xsi:type="dcterms:W3CDTF">2020-11-26T10:36:00Z</dcterms:modified>
</cp:coreProperties>
</file>