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297FCC" w:rsidTr="00C0131F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297FCC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U.D.8: JUEGOS POPULARES Y TRADICIONALES</w:t>
            </w:r>
          </w:p>
        </w:tc>
      </w:tr>
      <w:tr w:rsidR="00297FCC" w:rsidTr="00C0131F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D9595A">
              <w:rPr>
                <w:rFonts w:ascii="Arial Narrow" w:hAnsi="Arial Narrow" w:cs="Arial Narrow"/>
                <w:b w:val="0"/>
              </w:rPr>
              <w:t xml:space="preserve"> 2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297FCC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26  ABRIL- 21 MAYO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4</w:t>
            </w:r>
          </w:p>
        </w:tc>
      </w:tr>
      <w:tr w:rsidR="00297FCC" w:rsidTr="00C0131F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7FCC" w:rsidRDefault="00297FCC" w:rsidP="00C0131F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297FCC" w:rsidTr="00C0131F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Conocer diferentes juegos practicados por sus familiares en la infancia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Reconocer el juego tradicional como medio de relación, ocio y esfuerzo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Desarrollar las habilidades y destrezas motrices con los juegos tradicionales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Mejorarla coordinación y el equilibrio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Participar en los diferentes juegos propuestos</w:t>
            </w:r>
          </w:p>
          <w:p w:rsidR="00297FCC" w:rsidRDefault="00297FCC" w:rsidP="00297FCC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color w:val="000000"/>
                <w:szCs w:val="22"/>
              </w:rPr>
            </w:pPr>
            <w:r>
              <w:rPr>
                <w:rFonts w:ascii="Arial" w:hAnsi="Arial" w:cs="Arial Narrow"/>
                <w:color w:val="000000"/>
                <w:szCs w:val="22"/>
              </w:rPr>
              <w:t>- Aceptar las normas y reglas establecidas para los diferentes juegos</w:t>
            </w:r>
          </w:p>
          <w:p w:rsidR="00297FCC" w:rsidRDefault="00297FCC" w:rsidP="00C0131F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297FCC" w:rsidRDefault="00297FCC" w:rsidP="00C0131F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297FCC" w:rsidRDefault="00297FCC" w:rsidP="00C0131F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297FCC" w:rsidTr="00C0131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297FCC" w:rsidRPr="00D9595A" w:rsidTr="00C0131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97FCC" w:rsidRPr="00297FCC" w:rsidRDefault="00297FCC" w:rsidP="00297FCC">
            <w:pPr>
              <w:pStyle w:val="Standard"/>
              <w:rPr>
                <w:rFonts w:ascii="Arial" w:hAnsi="Arial"/>
              </w:rPr>
            </w:pPr>
            <w:r w:rsidRPr="00297FCC">
              <w:rPr>
                <w:rFonts w:ascii="Arial" w:hAnsi="Arial"/>
                <w:bCs/>
              </w:rPr>
              <w:t>– Conocimiento de los juegos practicados por nuestros familiares</w:t>
            </w:r>
          </w:p>
          <w:p w:rsidR="00297FCC" w:rsidRPr="00297FCC" w:rsidRDefault="00297FCC" w:rsidP="00297FCC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Reconocimiento de los juegos tradicionales que se conservan.</w:t>
            </w:r>
          </w:p>
          <w:p w:rsidR="00297FCC" w:rsidRPr="00297FCC" w:rsidRDefault="00297FCC" w:rsidP="00297FCC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Desarrollo de las habilidades y destrezas</w:t>
            </w:r>
          </w:p>
          <w:p w:rsidR="00297FCC" w:rsidRPr="00297FCC" w:rsidRDefault="00297FCC" w:rsidP="00297FCC">
            <w:pPr>
              <w:pStyle w:val="Standard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Respeto a la cultura y las tradiciones</w:t>
            </w:r>
          </w:p>
          <w:p w:rsidR="00297FCC" w:rsidRDefault="00297FCC" w:rsidP="00297FCC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 w:rsidRPr="00297FCC">
              <w:rPr>
                <w:rFonts w:ascii="Arial" w:hAnsi="Arial"/>
                <w:bCs/>
              </w:rPr>
              <w:t>- Cooperación con el resto de compañeras y compañeros</w:t>
            </w:r>
            <w:r>
              <w:rPr>
                <w:rFonts w:ascii="Arial" w:hAnsi="Arial"/>
                <w:bCs/>
              </w:rPr>
              <w:t xml:space="preserve"> 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Ser capaz de nombrar diferentes juegos tradicionales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Respetar las normas y reglas de los juegos planteados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Jugar a diferentes tipos de juego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-Colaborar con el resto del grupo en los juegos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Pr="000470A3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297FCC" w:rsidRPr="000470A3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297FCC" w:rsidRPr="000470A3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297FCC" w:rsidRPr="000470A3" w:rsidRDefault="00297FCC" w:rsidP="00C0131F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  <w:b/>
                <w:bCs/>
              </w:rPr>
            </w:pPr>
            <w:r w:rsidRPr="00297FCC">
              <w:rPr>
                <w:rFonts w:ascii="Arial" w:hAnsi="Arial"/>
                <w:b/>
                <w:bCs/>
              </w:rPr>
              <w:t>-</w:t>
            </w:r>
            <w:r w:rsidRPr="00297FCC">
              <w:rPr>
                <w:rFonts w:ascii="Arial" w:hAnsi="Arial"/>
              </w:rPr>
              <w:t xml:space="preserve"> Conoce diferentes juegos tradicionales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Manifiesta confianza al moverse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Acepta los resultados del juego de manera deportiva</w:t>
            </w:r>
          </w:p>
          <w:p w:rsidR="00297FCC" w:rsidRPr="00297FCC" w:rsidRDefault="00297FCC" w:rsidP="00297FCC">
            <w:pPr>
              <w:pStyle w:val="Standard"/>
              <w:snapToGrid w:val="0"/>
              <w:rPr>
                <w:rFonts w:ascii="Arial" w:hAnsi="Arial"/>
              </w:rPr>
            </w:pPr>
            <w:r w:rsidRPr="00297FCC">
              <w:rPr>
                <w:rFonts w:ascii="Arial" w:hAnsi="Arial"/>
              </w:rPr>
              <w:t>- Colabora con los compañeros para conseguir el objetivo del juego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297FCC" w:rsidRDefault="00297FCC" w:rsidP="00C0131F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297FCC" w:rsidRDefault="004A13B9">
      <w:pPr>
        <w:rPr>
          <w:rFonts w:hint="eastAsia"/>
          <w:lang w:val="en-US"/>
        </w:rPr>
      </w:pPr>
    </w:p>
    <w:sectPr w:rsidR="004A13B9" w:rsidRPr="00297FCC" w:rsidSect="00297FCC">
      <w:pgSz w:w="16838" w:h="11906" w:orient="landscape"/>
      <w:pgMar w:top="709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97FCC"/>
    <w:rsid w:val="00000659"/>
    <w:rsid w:val="00297FCC"/>
    <w:rsid w:val="004A13B9"/>
    <w:rsid w:val="00544A05"/>
    <w:rsid w:val="00900EA0"/>
    <w:rsid w:val="00D95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FC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297FCC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297FCC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2020-10-21T08:46:00Z</dcterms:created>
  <dcterms:modified xsi:type="dcterms:W3CDTF">2020-10-21T08:53:00Z</dcterms:modified>
</cp:coreProperties>
</file>